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 w:rsidRPr="00F81E13">
        <w:rPr>
          <w:b/>
          <w:bCs/>
        </w:rPr>
        <w:t xml:space="preserve">                                         CURRICULUM VITAE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sz w:val="32"/>
        </w:rPr>
      </w:pPr>
      <w:r w:rsidRPr="00F81E13">
        <w:rPr>
          <w:b/>
          <w:sz w:val="32"/>
        </w:rPr>
        <w:t>PROFESSOR DR. MUHAMMAD ISHFAQ (BDS. FCPS)</w:t>
      </w:r>
    </w:p>
    <w:p w:rsidR="00E37AF3" w:rsidRDefault="00E37AF3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sz w:val="32"/>
        </w:rPr>
      </w:pPr>
      <w:bookmarkStart w:id="0" w:name="_GoBack"/>
      <w:bookmarkEnd w:id="0"/>
      <w:r w:rsidRPr="00F81E13">
        <w:rPr>
          <w:b/>
          <w:sz w:val="32"/>
        </w:rPr>
        <w:lastRenderedPageBreak/>
        <w:t>Introduction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 xml:space="preserve">Currently I am working in King Khalid University, College of dentistry Abha in Kingdome of Saudi Arabia. King Khalid university is a very Prestigious institute in KSA where Postgraduate and undergraduate medical and dental education is delivered in par with the international standers with the best teaching faculty gathered around the globe. 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Before coming to Saudia I worked in many private and public sector dental institutions in Pakistan. I was Professor and head of department of Maxillofacial Surgery in Multan Medical and Dental College. I have got my experience accepted as a professor with PMDC.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 xml:space="preserve">I also worked in </w:t>
      </w:r>
      <w:proofErr w:type="spellStart"/>
      <w:r w:rsidRPr="00F81E13">
        <w:t>Nishtar</w:t>
      </w:r>
      <w:proofErr w:type="spellEnd"/>
      <w:r w:rsidRPr="00F81E13">
        <w:t xml:space="preserve"> Institute of Dentistry Multan as HOD Department of Maxillofacial Surgery for nearly 5 years. My undergraduate and postgraduate students are spread all over the Pakistan. 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I am supervisor and examiner of College of Physician and Surgeons Pakistan and University of Health Sciences Lahore.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ab/>
        <w:t xml:space="preserve">               </w:t>
      </w: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F81E13">
        <w:rPr>
          <w:b/>
          <w:sz w:val="28"/>
          <w:szCs w:val="28"/>
        </w:rPr>
        <w:t xml:space="preserve">Objectives: </w:t>
      </w:r>
    </w:p>
    <w:p w:rsidR="00F81E13" w:rsidRPr="00F81E13" w:rsidRDefault="00A6474D" w:rsidP="00F81E13">
      <w:pPr>
        <w:pStyle w:val="ListParagraph"/>
        <w:widowControl w:val="0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</w:pPr>
      <w:r w:rsidRPr="00F81E13">
        <w:t xml:space="preserve">To work in an environment where I can teach medical ethics, utilize different methods of </w:t>
      </w:r>
      <w:r w:rsidRPr="00F81E13">
        <w:lastRenderedPageBreak/>
        <w:t xml:space="preserve">teaching and research methodology in medical profession. </w:t>
      </w:r>
    </w:p>
    <w:p w:rsidR="00F81E13" w:rsidRPr="00F81E13" w:rsidRDefault="00A6474D" w:rsidP="00F81E13">
      <w:pPr>
        <w:pStyle w:val="ListParagraph"/>
        <w:widowControl w:val="0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</w:pPr>
      <w:r w:rsidRPr="00F81E13">
        <w:t xml:space="preserve">To impart all of my knowledge to my students and make them constructive person of the society. </w:t>
      </w:r>
    </w:p>
    <w:p w:rsidR="00A6474D" w:rsidRPr="00F81E13" w:rsidRDefault="00A6474D" w:rsidP="00F81E13">
      <w:pPr>
        <w:pStyle w:val="ListParagraph"/>
        <w:widowControl w:val="0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</w:pPr>
      <w:r w:rsidRPr="00F81E13">
        <w:t>To utilize modern technology in enhancing standards of graduate and postgraduate studies as a dynamic teacher.</w:t>
      </w: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br w:type="page"/>
      </w: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 w:rsidRPr="00F81E13">
        <w:rPr>
          <w:b/>
          <w:bCs/>
        </w:rPr>
        <w:t>PERSONAL INFORMATIONS</w:t>
      </w:r>
    </w:p>
    <w:p w:rsidR="00A6474D" w:rsidRPr="00F81E13" w:rsidRDefault="00A6474D" w:rsidP="00F81E13">
      <w:pPr>
        <w:widowControl w:val="0"/>
        <w:numPr>
          <w:ilvl w:val="0"/>
          <w:numId w:val="1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Name:</w:t>
      </w:r>
      <w:r w:rsidRPr="00F81E13">
        <w:tab/>
      </w:r>
      <w:r w:rsidRPr="00F81E13">
        <w:tab/>
        <w:t>Mohammad Ishfaq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Father’s name</w:t>
      </w:r>
      <w:r w:rsidRPr="00F81E13">
        <w:tab/>
      </w:r>
      <w:r w:rsidRPr="00F81E13">
        <w:tab/>
        <w:t xml:space="preserve">Malik </w:t>
      </w:r>
      <w:proofErr w:type="spellStart"/>
      <w:r w:rsidRPr="00F81E13">
        <w:t>Suba</w:t>
      </w:r>
      <w:proofErr w:type="spellEnd"/>
      <w:r w:rsidRPr="00F81E13">
        <w:t xml:space="preserve"> khan 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Date of birth:</w:t>
      </w:r>
      <w:r w:rsidRPr="00F81E13">
        <w:tab/>
      </w:r>
      <w:r w:rsidRPr="00F81E13">
        <w:tab/>
        <w:t>05 April 1977.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Gender:</w:t>
      </w:r>
      <w:r w:rsidRPr="00F81E13">
        <w:tab/>
      </w:r>
      <w:r w:rsidRPr="00F81E13">
        <w:tab/>
        <w:t>Male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proofErr w:type="spellStart"/>
      <w:r w:rsidRPr="00F81E13">
        <w:t>Martial</w:t>
      </w:r>
      <w:proofErr w:type="spellEnd"/>
      <w:r w:rsidRPr="00F81E13">
        <w:t xml:space="preserve"> status:</w:t>
      </w:r>
      <w:r w:rsidRPr="00F81E13">
        <w:tab/>
      </w:r>
      <w:r w:rsidRPr="00F81E13">
        <w:tab/>
        <w:t>Married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proofErr w:type="spellStart"/>
      <w:r w:rsidRPr="00F81E13">
        <w:t>Dependants</w:t>
      </w:r>
      <w:proofErr w:type="spellEnd"/>
      <w:r w:rsidRPr="00F81E13">
        <w:t>:</w:t>
      </w:r>
      <w:r w:rsidRPr="00F81E13">
        <w:tab/>
      </w:r>
      <w:r w:rsidRPr="00F81E13">
        <w:tab/>
        <w:t>five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Nationality:</w:t>
      </w:r>
      <w:r w:rsidRPr="00F81E13">
        <w:tab/>
      </w:r>
      <w:r w:rsidRPr="00F81E13">
        <w:tab/>
        <w:t>Pakistani</w:t>
      </w:r>
    </w:p>
    <w:p w:rsidR="00A6474D" w:rsidRPr="00F81E13" w:rsidRDefault="00A6474D" w:rsidP="00F81E13">
      <w:pPr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Languages:</w:t>
      </w:r>
      <w:r w:rsidRPr="00F81E13">
        <w:tab/>
      </w:r>
      <w:r w:rsidRPr="00F81E13">
        <w:tab/>
        <w:t>English, Urdu,  Punjabi and Pashto,</w:t>
      </w:r>
    </w:p>
    <w:p w:rsidR="00A6474D" w:rsidRPr="00F81E13" w:rsidRDefault="00A6474D" w:rsidP="00F81E13">
      <w:pPr>
        <w:widowControl w:val="0"/>
        <w:numPr>
          <w:ilvl w:val="0"/>
          <w:numId w:val="3"/>
        </w:numPr>
        <w:tabs>
          <w:tab w:val="num" w:pos="720"/>
          <w:tab w:val="left" w:pos="1767"/>
          <w:tab w:val="num" w:pos="2736"/>
          <w:tab w:val="left" w:pos="2850"/>
          <w:tab w:val="left" w:pos="360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</w:pPr>
      <w:r w:rsidRPr="00F81E13">
        <w:t xml:space="preserve">Address: </w:t>
      </w:r>
      <w:r w:rsidRPr="00F81E13">
        <w:tab/>
      </w:r>
      <w:r w:rsidRPr="00F81E13">
        <w:tab/>
      </w:r>
      <w:r w:rsidRPr="00F81E13">
        <w:tab/>
        <w:t xml:space="preserve">Department of Oral &amp; Maxillofacial Surgery, king Khalid                     University Abha. </w:t>
      </w:r>
    </w:p>
    <w:p w:rsidR="00A6474D" w:rsidRPr="00F81E13" w:rsidRDefault="00A6474D" w:rsidP="00F81E13">
      <w:pPr>
        <w:widowControl w:val="0"/>
        <w:numPr>
          <w:ilvl w:val="0"/>
          <w:numId w:val="3"/>
        </w:numPr>
        <w:tabs>
          <w:tab w:val="num" w:pos="720"/>
          <w:tab w:val="left" w:pos="1767"/>
          <w:tab w:val="num" w:pos="2736"/>
          <w:tab w:val="left" w:pos="2850"/>
          <w:tab w:val="left" w:pos="360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</w:pPr>
      <w:r w:rsidRPr="00F81E13">
        <w:t xml:space="preserve">Mobile.                       </w:t>
      </w:r>
      <w:r w:rsidR="008243F1" w:rsidRPr="00F81E13">
        <w:t xml:space="preserve">Pakistan </w:t>
      </w:r>
      <w:r w:rsidRPr="00F81E13">
        <w:t>0092333-9338046.</w:t>
      </w:r>
      <w:r w:rsidR="008243F1" w:rsidRPr="00F81E13">
        <w:t xml:space="preserve"> Saudia </w:t>
      </w:r>
      <w:r w:rsidRPr="00F81E13">
        <w:t>00966532605378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>E mail:</w:t>
      </w:r>
      <w:r w:rsidRPr="00F81E13">
        <w:tab/>
      </w:r>
      <w:r w:rsidRPr="00F81E13">
        <w:tab/>
      </w:r>
      <w:hyperlink r:id="rId5" w:history="1">
        <w:r w:rsidRPr="00F81E13">
          <w:rPr>
            <w:rStyle w:val="Hyperlink"/>
            <w:color w:val="auto"/>
          </w:rPr>
          <w:t>ishfaqmaxfax@hotmail.com</w:t>
        </w:r>
      </w:hyperlink>
      <w:r w:rsidRPr="00F81E13">
        <w:t xml:space="preserve"> 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 xml:space="preserve">                                          </w:t>
      </w:r>
      <w:hyperlink r:id="rId6" w:history="1">
        <w:r w:rsidRPr="00F81E13">
          <w:rPr>
            <w:rStyle w:val="Hyperlink"/>
            <w:color w:val="auto"/>
          </w:rPr>
          <w:t>mishfaq@kku.edu.sa</w:t>
        </w:r>
      </w:hyperlink>
      <w:r w:rsidRPr="00F81E13">
        <w:t xml:space="preserve"> </w:t>
      </w: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00CDC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br w:type="page"/>
      </w:r>
      <w:r w:rsidRPr="00F81E13">
        <w:lastRenderedPageBreak/>
        <w:t xml:space="preserve">   </w:t>
      </w:r>
    </w:p>
    <w:p w:rsidR="00A00CDC" w:rsidRPr="00F81E13" w:rsidRDefault="00A00CDC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A6474D" w:rsidRPr="00F81E13" w:rsidRDefault="00A6474D" w:rsidP="00F81E13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F81E13">
        <w:t xml:space="preserve"> </w:t>
      </w:r>
      <w:r w:rsidRPr="00F81E13">
        <w:rPr>
          <w:b/>
          <w:bCs/>
          <w:sz w:val="36"/>
        </w:rPr>
        <w:t>ACADEMIC RECORD</w:t>
      </w: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134"/>
        <w:gridCol w:w="1134"/>
        <w:gridCol w:w="992"/>
        <w:gridCol w:w="1134"/>
        <w:gridCol w:w="854"/>
      </w:tblGrid>
      <w:tr w:rsidR="00F81E13" w:rsidRPr="00F81E13" w:rsidTr="00A00CDC">
        <w:trPr>
          <w:trHeight w:val="1035"/>
          <w:jc w:val="center"/>
        </w:trPr>
        <w:tc>
          <w:tcPr>
            <w:tcW w:w="2689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Name of certificate/ degree/ postgraduate course or diploma</w:t>
            </w:r>
          </w:p>
        </w:tc>
        <w:tc>
          <w:tcPr>
            <w:tcW w:w="2835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Name of School/ college/university</w:t>
            </w:r>
          </w:p>
        </w:tc>
        <w:tc>
          <w:tcPr>
            <w:tcW w:w="2268" w:type="dxa"/>
            <w:gridSpan w:val="2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Attended </w:t>
            </w:r>
          </w:p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  <w:tc>
          <w:tcPr>
            <w:tcW w:w="992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Year of passing</w:t>
            </w:r>
          </w:p>
        </w:tc>
        <w:tc>
          <w:tcPr>
            <w:tcW w:w="1134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Marks obtained</w:t>
            </w:r>
          </w:p>
        </w:tc>
        <w:tc>
          <w:tcPr>
            <w:tcW w:w="854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Total </w:t>
            </w:r>
          </w:p>
        </w:tc>
      </w:tr>
      <w:tr w:rsidR="00F81E13" w:rsidRPr="00F81E13" w:rsidTr="00A00CDC">
        <w:trPr>
          <w:trHeight w:val="353"/>
          <w:jc w:val="center"/>
        </w:trPr>
        <w:tc>
          <w:tcPr>
            <w:tcW w:w="2689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  <w:tc>
          <w:tcPr>
            <w:tcW w:w="2835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From 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To </w:t>
            </w:r>
          </w:p>
        </w:tc>
        <w:tc>
          <w:tcPr>
            <w:tcW w:w="992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  <w:tc>
          <w:tcPr>
            <w:tcW w:w="1134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  <w:tc>
          <w:tcPr>
            <w:tcW w:w="854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</w:p>
        </w:tc>
      </w:tr>
      <w:tr w:rsidR="00F81E13" w:rsidRPr="00F81E13" w:rsidTr="00A00CDC">
        <w:trPr>
          <w:jc w:val="center"/>
        </w:trPr>
        <w:tc>
          <w:tcPr>
            <w:tcW w:w="2689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FCPS(Fellowship of College of Physician and Surgeons Pakistan</w:t>
            </w:r>
          </w:p>
        </w:tc>
        <w:tc>
          <w:tcPr>
            <w:tcW w:w="283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College of Physician and Surgeons Pakistan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22 Jan 2002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21 Jan 2005</w:t>
            </w:r>
          </w:p>
        </w:tc>
        <w:tc>
          <w:tcPr>
            <w:tcW w:w="992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2005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100</w:t>
            </w:r>
          </w:p>
        </w:tc>
        <w:tc>
          <w:tcPr>
            <w:tcW w:w="85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100</w:t>
            </w:r>
          </w:p>
        </w:tc>
      </w:tr>
      <w:tr w:rsidR="00F81E13" w:rsidRPr="00F81E13" w:rsidTr="00A00CDC">
        <w:trPr>
          <w:jc w:val="center"/>
        </w:trPr>
        <w:tc>
          <w:tcPr>
            <w:tcW w:w="2689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BDS ( Bachelor of Dental Surgery)</w:t>
            </w:r>
          </w:p>
        </w:tc>
        <w:tc>
          <w:tcPr>
            <w:tcW w:w="283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Khyber College Of Dentistry Peshawar (Peshawar University)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1995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1999</w:t>
            </w:r>
          </w:p>
        </w:tc>
        <w:tc>
          <w:tcPr>
            <w:tcW w:w="992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2000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504</w:t>
            </w:r>
          </w:p>
        </w:tc>
        <w:tc>
          <w:tcPr>
            <w:tcW w:w="85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800</w:t>
            </w:r>
          </w:p>
        </w:tc>
      </w:tr>
      <w:tr w:rsidR="00F81E13" w:rsidRPr="00F81E13" w:rsidTr="00A00CDC">
        <w:trPr>
          <w:jc w:val="center"/>
        </w:trPr>
        <w:tc>
          <w:tcPr>
            <w:tcW w:w="2689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F </w:t>
            </w:r>
            <w:proofErr w:type="spellStart"/>
            <w:r w:rsidRPr="00F81E13">
              <w:t>Sc</w:t>
            </w:r>
            <w:proofErr w:type="spellEnd"/>
            <w:r w:rsidRPr="00F81E13">
              <w:t xml:space="preserve"> (British A level equivalent)</w:t>
            </w:r>
          </w:p>
        </w:tc>
        <w:tc>
          <w:tcPr>
            <w:tcW w:w="283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University </w:t>
            </w:r>
            <w:proofErr w:type="spellStart"/>
            <w:r w:rsidRPr="00F81E13">
              <w:t>Wensam</w:t>
            </w:r>
            <w:proofErr w:type="spellEnd"/>
            <w:r w:rsidRPr="00F81E13">
              <w:t xml:space="preserve"> College </w:t>
            </w:r>
            <w:proofErr w:type="spellStart"/>
            <w:r w:rsidRPr="00F81E13">
              <w:t>Dera</w:t>
            </w:r>
            <w:proofErr w:type="spellEnd"/>
            <w:r w:rsidRPr="00F81E13">
              <w:t xml:space="preserve"> Ismail Khan (BISE </w:t>
            </w:r>
            <w:proofErr w:type="spellStart"/>
            <w:r w:rsidRPr="00F81E13">
              <w:t>Bannue</w:t>
            </w:r>
            <w:proofErr w:type="spellEnd"/>
            <w:r w:rsidRPr="00F81E13">
              <w:t>)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1992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1994</w:t>
            </w:r>
          </w:p>
        </w:tc>
        <w:tc>
          <w:tcPr>
            <w:tcW w:w="992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1994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694</w:t>
            </w:r>
          </w:p>
        </w:tc>
        <w:tc>
          <w:tcPr>
            <w:tcW w:w="85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1100</w:t>
            </w:r>
          </w:p>
        </w:tc>
      </w:tr>
      <w:tr w:rsidR="00F81E13" w:rsidRPr="00F81E13" w:rsidTr="00A00CDC">
        <w:trPr>
          <w:jc w:val="center"/>
        </w:trPr>
        <w:tc>
          <w:tcPr>
            <w:tcW w:w="2689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S SC (British O level equivalent)</w:t>
            </w:r>
          </w:p>
        </w:tc>
        <w:tc>
          <w:tcPr>
            <w:tcW w:w="283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 xml:space="preserve">GHS </w:t>
            </w:r>
            <w:proofErr w:type="spellStart"/>
            <w:r w:rsidRPr="00F81E13">
              <w:t>Naivela</w:t>
            </w:r>
            <w:proofErr w:type="spellEnd"/>
            <w:r w:rsidRPr="00F81E13">
              <w:t xml:space="preserve"> </w:t>
            </w:r>
            <w:proofErr w:type="spellStart"/>
            <w:r w:rsidRPr="00F81E13">
              <w:t>Dera</w:t>
            </w:r>
            <w:proofErr w:type="spellEnd"/>
            <w:r w:rsidRPr="00F81E13">
              <w:t xml:space="preserve"> Ismail Khan. (BISE </w:t>
            </w:r>
            <w:proofErr w:type="spellStart"/>
            <w:r w:rsidRPr="00F81E13">
              <w:t>Bannue</w:t>
            </w:r>
            <w:proofErr w:type="spellEnd"/>
            <w:r w:rsidRPr="00F81E13">
              <w:t>)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1990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1992</w:t>
            </w:r>
          </w:p>
        </w:tc>
        <w:tc>
          <w:tcPr>
            <w:tcW w:w="992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1992</w:t>
            </w:r>
          </w:p>
        </w:tc>
        <w:tc>
          <w:tcPr>
            <w:tcW w:w="113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651</w:t>
            </w:r>
          </w:p>
        </w:tc>
        <w:tc>
          <w:tcPr>
            <w:tcW w:w="854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850</w:t>
            </w:r>
          </w:p>
        </w:tc>
      </w:tr>
    </w:tbl>
    <w:p w:rsidR="00A00CDC" w:rsidRPr="00F81E13" w:rsidRDefault="00A00CDC" w:rsidP="00F81E13">
      <w:pPr>
        <w:spacing w:before="100" w:beforeAutospacing="1" w:after="100" w:afterAutospacing="1" w:line="360" w:lineRule="auto"/>
        <w:rPr>
          <w:b/>
          <w:sz w:val="40"/>
          <w:u w:val="single"/>
        </w:rPr>
      </w:pPr>
    </w:p>
    <w:p w:rsidR="00A00CDC" w:rsidRPr="00F81E13" w:rsidRDefault="00A00CDC" w:rsidP="00F81E13">
      <w:pPr>
        <w:spacing w:before="100" w:beforeAutospacing="1" w:after="100" w:afterAutospacing="1" w:line="259" w:lineRule="auto"/>
        <w:rPr>
          <w:b/>
          <w:sz w:val="40"/>
          <w:u w:val="single"/>
        </w:rPr>
      </w:pPr>
      <w:r w:rsidRPr="00F81E13">
        <w:rPr>
          <w:b/>
          <w:sz w:val="40"/>
          <w:u w:val="single"/>
        </w:rPr>
        <w:br w:type="page"/>
      </w:r>
    </w:p>
    <w:p w:rsidR="00A00CDC" w:rsidRPr="00F81E13" w:rsidRDefault="00A00CDC" w:rsidP="00F81E13">
      <w:pPr>
        <w:spacing w:before="100" w:beforeAutospacing="1" w:after="100" w:afterAutospacing="1" w:line="360" w:lineRule="auto"/>
        <w:rPr>
          <w:b/>
          <w:sz w:val="8"/>
          <w:u w:val="single"/>
        </w:rPr>
      </w:pPr>
    </w:p>
    <w:p w:rsidR="00A00CDC" w:rsidRPr="00F81E13" w:rsidRDefault="00A6474D" w:rsidP="00F81E13">
      <w:pPr>
        <w:spacing w:before="100" w:beforeAutospacing="1" w:after="100" w:afterAutospacing="1" w:line="360" w:lineRule="auto"/>
        <w:rPr>
          <w:b/>
          <w:sz w:val="14"/>
          <w:u w:val="single"/>
        </w:rPr>
      </w:pPr>
      <w:r w:rsidRPr="00F81E13">
        <w:rPr>
          <w:b/>
          <w:sz w:val="40"/>
          <w:u w:val="single"/>
        </w:rPr>
        <w:t>Experience in Detail in Relevant field</w:t>
      </w:r>
      <w:r w:rsidR="00A00CDC" w:rsidRPr="00F81E13">
        <w:rPr>
          <w:b/>
          <w:sz w:val="4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330"/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527"/>
        <w:gridCol w:w="1518"/>
        <w:gridCol w:w="1345"/>
        <w:gridCol w:w="836"/>
        <w:gridCol w:w="18"/>
        <w:gridCol w:w="1061"/>
        <w:gridCol w:w="948"/>
      </w:tblGrid>
      <w:tr w:rsidR="00F81E13" w:rsidRPr="00F81E13" w:rsidTr="00A00CDC">
        <w:trPr>
          <w:trHeight w:val="478"/>
        </w:trPr>
        <w:tc>
          <w:tcPr>
            <w:tcW w:w="3160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Name and address of employer</w:t>
            </w:r>
          </w:p>
        </w:tc>
        <w:tc>
          <w:tcPr>
            <w:tcW w:w="1527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Position/ Rank</w:t>
            </w:r>
          </w:p>
        </w:tc>
        <w:tc>
          <w:tcPr>
            <w:tcW w:w="1518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From </w:t>
            </w:r>
          </w:p>
        </w:tc>
        <w:tc>
          <w:tcPr>
            <w:tcW w:w="1345" w:type="dxa"/>
            <w:vMerge w:val="restart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To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Total experience</w:t>
            </w:r>
          </w:p>
        </w:tc>
      </w:tr>
      <w:tr w:rsidR="00F81E13" w:rsidRPr="00F81E13" w:rsidTr="00A00CDC">
        <w:trPr>
          <w:trHeight w:val="376"/>
        </w:trPr>
        <w:tc>
          <w:tcPr>
            <w:tcW w:w="3160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</w:p>
        </w:tc>
        <w:tc>
          <w:tcPr>
            <w:tcW w:w="1527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</w:p>
        </w:tc>
        <w:tc>
          <w:tcPr>
            <w:tcW w:w="1518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</w:p>
        </w:tc>
        <w:tc>
          <w:tcPr>
            <w:tcW w:w="1345" w:type="dxa"/>
            <w:vMerge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years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months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Days </w:t>
            </w:r>
          </w:p>
        </w:tc>
      </w:tr>
      <w:tr w:rsidR="00F81E13" w:rsidRPr="00F81E13" w:rsidTr="00A00CDC">
        <w:trPr>
          <w:trHeight w:val="870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King Khalid University, </w:t>
            </w:r>
            <w:r w:rsidR="00A00CDC" w:rsidRPr="00F81E13">
              <w:rPr>
                <w:bCs/>
              </w:rPr>
              <w:t>COD</w:t>
            </w:r>
            <w:r w:rsidRPr="00F81E13">
              <w:rPr>
                <w:bCs/>
              </w:rPr>
              <w:t>. Abha KSA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Associate 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20 Sep, 2016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Till date 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</w:tr>
      <w:tr w:rsidR="00F81E13" w:rsidRPr="00F81E13" w:rsidTr="00A00CDC">
        <w:trPr>
          <w:trHeight w:val="870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Multan Medical and Dental College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15 Feb 2016</w:t>
            </w:r>
          </w:p>
        </w:tc>
        <w:tc>
          <w:tcPr>
            <w:tcW w:w="1345" w:type="dxa"/>
          </w:tcPr>
          <w:p w:rsidR="00A6474D" w:rsidRPr="00F81E13" w:rsidRDefault="00A00CDC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16 Sep,</w:t>
            </w:r>
            <w:r w:rsidR="00A6474D" w:rsidRPr="00F81E13">
              <w:rPr>
                <w:bCs/>
              </w:rPr>
              <w:t xml:space="preserve"> 2016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DA6CF9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</w:p>
        </w:tc>
      </w:tr>
      <w:tr w:rsidR="00F81E13" w:rsidRPr="00F81E13" w:rsidTr="00A00CDC">
        <w:trPr>
          <w:trHeight w:val="893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proofErr w:type="spellStart"/>
            <w:r w:rsidRPr="00F81E13">
              <w:rPr>
                <w:bCs/>
              </w:rPr>
              <w:t>Nishtar</w:t>
            </w:r>
            <w:proofErr w:type="spellEnd"/>
            <w:r w:rsidRPr="00F81E13">
              <w:rPr>
                <w:bCs/>
              </w:rPr>
              <w:t xml:space="preserve"> Institute of Dentistry Multan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Associate 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24 Jan 3013</w:t>
            </w:r>
          </w:p>
        </w:tc>
        <w:tc>
          <w:tcPr>
            <w:tcW w:w="1345" w:type="dxa"/>
          </w:tcPr>
          <w:p w:rsidR="00A6474D" w:rsidRPr="00F81E13" w:rsidRDefault="00A00CDC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27 Jan </w:t>
            </w:r>
            <w:r w:rsidR="00A6474D" w:rsidRPr="00F81E13">
              <w:rPr>
                <w:bCs/>
              </w:rPr>
              <w:t>2016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4</w:t>
            </w:r>
          </w:p>
        </w:tc>
      </w:tr>
      <w:tr w:rsidR="00F81E13" w:rsidRPr="00F81E13" w:rsidTr="00A00CDC">
        <w:trPr>
          <w:trHeight w:val="870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proofErr w:type="spellStart"/>
            <w:r w:rsidRPr="00F81E13">
              <w:rPr>
                <w:bCs/>
              </w:rPr>
              <w:t>Nishtar</w:t>
            </w:r>
            <w:proofErr w:type="spellEnd"/>
            <w:r w:rsidRPr="00F81E13">
              <w:rPr>
                <w:bCs/>
              </w:rPr>
              <w:t xml:space="preserve"> Institute of Dentistry Multan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Assistant 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  <w:r w:rsidRPr="00F81E13">
              <w:rPr>
                <w:bCs/>
                <w:vertAlign w:val="superscript"/>
              </w:rPr>
              <w:t>st</w:t>
            </w:r>
            <w:r w:rsidRPr="00F81E13">
              <w:rPr>
                <w:bCs/>
              </w:rPr>
              <w:t xml:space="preserve"> July 2010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23 Jan 2013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23</w:t>
            </w:r>
          </w:p>
        </w:tc>
      </w:tr>
      <w:tr w:rsidR="00F81E13" w:rsidRPr="00F81E13" w:rsidTr="00A00CDC">
        <w:trPr>
          <w:trHeight w:val="893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 xml:space="preserve">Multan Medical and Dental College 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Assistant 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t xml:space="preserve">19 Jan 2009 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t xml:space="preserve"> 31 June 2010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12</w:t>
            </w:r>
          </w:p>
        </w:tc>
      </w:tr>
      <w:tr w:rsidR="00F81E13" w:rsidRPr="00F81E13" w:rsidTr="00A00CDC">
        <w:trPr>
          <w:trHeight w:val="870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proofErr w:type="spellStart"/>
            <w:r w:rsidRPr="00F81E13">
              <w:rPr>
                <w:bCs/>
              </w:rPr>
              <w:t>Sardar</w:t>
            </w:r>
            <w:proofErr w:type="spellEnd"/>
            <w:r w:rsidRPr="00F81E13">
              <w:rPr>
                <w:bCs/>
              </w:rPr>
              <w:t xml:space="preserve"> Begum Dental College Peshawar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Assistant professor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t>12</w:t>
            </w:r>
            <w:r w:rsidRPr="00F81E13">
              <w:rPr>
                <w:vertAlign w:val="superscript"/>
              </w:rPr>
              <w:t>th</w:t>
            </w:r>
            <w:r w:rsidRPr="00F81E13">
              <w:t xml:space="preserve"> July 2005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t>18</w:t>
            </w:r>
            <w:r w:rsidRPr="00F81E13">
              <w:rPr>
                <w:vertAlign w:val="superscript"/>
              </w:rPr>
              <w:t>th</w:t>
            </w:r>
            <w:r w:rsidRPr="00F81E13">
              <w:t xml:space="preserve"> Jan 2009.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16</w:t>
            </w:r>
          </w:p>
        </w:tc>
      </w:tr>
      <w:tr w:rsidR="00F81E13" w:rsidRPr="00F81E13" w:rsidTr="00A00CDC">
        <w:trPr>
          <w:trHeight w:val="893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Peshawar Dental Hospital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Registrar  surgery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25 Jan 2005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t xml:space="preserve"> 11 July 2005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</w:pPr>
            <w:r w:rsidRPr="00F81E13">
              <w:t>16</w:t>
            </w:r>
          </w:p>
        </w:tc>
      </w:tr>
      <w:tr w:rsidR="00F81E13" w:rsidRPr="00F81E13" w:rsidTr="00A00CDC">
        <w:trPr>
          <w:trHeight w:val="870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Khyber College of Dentistry Peshawar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Postgraduate resident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22 Jan 2002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21 Jan 2005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</w:tr>
      <w:tr w:rsidR="00F81E13" w:rsidRPr="00F81E13" w:rsidTr="00A00CDC">
        <w:trPr>
          <w:trHeight w:val="893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Peshawar Dental Hospital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Dental surgeon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  <w:r w:rsidRPr="00F81E13">
              <w:rPr>
                <w:bCs/>
                <w:vertAlign w:val="superscript"/>
              </w:rPr>
              <w:t>st</w:t>
            </w:r>
            <w:r w:rsidRPr="00F81E13">
              <w:rPr>
                <w:bCs/>
              </w:rPr>
              <w:t xml:space="preserve"> Dec 2000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20 Jan 2002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20</w:t>
            </w:r>
          </w:p>
        </w:tc>
      </w:tr>
      <w:tr w:rsidR="00F81E13" w:rsidRPr="00F81E13" w:rsidTr="00A00CDC">
        <w:trPr>
          <w:trHeight w:val="893"/>
        </w:trPr>
        <w:tc>
          <w:tcPr>
            <w:tcW w:w="3160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Khyber College of Dentistry Peshawar</w:t>
            </w:r>
          </w:p>
        </w:tc>
        <w:tc>
          <w:tcPr>
            <w:tcW w:w="1527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House officer</w:t>
            </w:r>
          </w:p>
        </w:tc>
        <w:tc>
          <w:tcPr>
            <w:tcW w:w="1518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24</w:t>
            </w:r>
            <w:r w:rsidRPr="00F81E13">
              <w:rPr>
                <w:bCs/>
                <w:vertAlign w:val="superscript"/>
              </w:rPr>
              <w:t>th</w:t>
            </w:r>
            <w:r w:rsidRPr="00F81E13">
              <w:rPr>
                <w:bCs/>
              </w:rPr>
              <w:t xml:space="preserve"> Nov 1999</w:t>
            </w:r>
          </w:p>
        </w:tc>
        <w:tc>
          <w:tcPr>
            <w:tcW w:w="1345" w:type="dxa"/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23 Nov 2000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1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A6474D" w:rsidRPr="00F81E13" w:rsidRDefault="00A6474D" w:rsidP="00F81E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Cs/>
              </w:rPr>
            </w:pPr>
            <w:r w:rsidRPr="00F81E13">
              <w:rPr>
                <w:bCs/>
              </w:rPr>
              <w:t>0</w:t>
            </w:r>
          </w:p>
        </w:tc>
      </w:tr>
    </w:tbl>
    <w:p w:rsidR="00A6474D" w:rsidRPr="00F81E13" w:rsidRDefault="00A6474D" w:rsidP="00F81E13">
      <w:pPr>
        <w:widowControl w:val="0"/>
        <w:tabs>
          <w:tab w:val="left" w:pos="399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u w:val="single"/>
        </w:rPr>
      </w:pPr>
    </w:p>
    <w:p w:rsidR="00A00CDC" w:rsidRPr="00F81E13" w:rsidRDefault="000F6BF8" w:rsidP="000F6BF8">
      <w:pPr>
        <w:spacing w:after="160" w:line="259" w:lineRule="auto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A6474D" w:rsidRPr="00F81E13" w:rsidRDefault="00A00CDC" w:rsidP="00F81E13">
      <w:pPr>
        <w:widowControl w:val="0"/>
        <w:tabs>
          <w:tab w:val="left" w:pos="190"/>
          <w:tab w:val="center" w:pos="4263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sz w:val="32"/>
          <w:u w:val="single"/>
        </w:rPr>
      </w:pPr>
      <w:r w:rsidRPr="00F81E13">
        <w:rPr>
          <w:b/>
          <w:bCs/>
          <w:sz w:val="32"/>
          <w:u w:val="single"/>
        </w:rPr>
        <w:lastRenderedPageBreak/>
        <w:tab/>
      </w:r>
      <w:r w:rsidR="00A6474D" w:rsidRPr="00F81E13">
        <w:rPr>
          <w:b/>
          <w:bCs/>
          <w:sz w:val="32"/>
          <w:u w:val="single"/>
        </w:rPr>
        <w:t xml:space="preserve">LIST OF PUBLICATIONS IN JOURNALS HAVING IF </w:t>
      </w:r>
    </w:p>
    <w:tbl>
      <w:tblPr>
        <w:tblW w:w="10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21"/>
        <w:gridCol w:w="3550"/>
        <w:gridCol w:w="1709"/>
        <w:gridCol w:w="964"/>
        <w:gridCol w:w="892"/>
      </w:tblGrid>
      <w:tr w:rsidR="00F81E13" w:rsidRPr="00F81E13" w:rsidTr="00F81E13">
        <w:trPr>
          <w:trHeight w:val="971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 name of the journal </w:t>
            </w:r>
            <w:r w:rsidR="008243F1"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with ISSN no and HEC category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Title of publication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Vol. No &amp;Page No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Year Published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/>
                <w:bCs/>
                <w:sz w:val="22"/>
                <w:szCs w:val="22"/>
              </w:rPr>
              <w:t>Impact factor</w:t>
            </w:r>
          </w:p>
        </w:tc>
      </w:tr>
      <w:tr w:rsidR="00F81E13" w:rsidRPr="00F81E13" w:rsidTr="00F81E13">
        <w:trPr>
          <w:trHeight w:val="1013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Medicine</w:t>
            </w:r>
          </w:p>
          <w:p w:rsidR="00D13F5F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 no. 1357-30</w:t>
            </w:r>
            <w:r w:rsidR="00D13F5F" w:rsidRPr="00F81E13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  <w:p w:rsidR="00D13F5F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HEC </w:t>
            </w:r>
            <w:r w:rsidR="008243F1" w:rsidRPr="00F81E13">
              <w:rPr>
                <w:rFonts w:ascii="Calibri" w:hAnsi="Calibri" w:cs="Calibri"/>
                <w:b/>
                <w:bCs/>
                <w:szCs w:val="22"/>
              </w:rPr>
              <w:t>category</w:t>
            </w: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:- X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 xml:space="preserve">Management of an extensive </w:t>
            </w:r>
            <w:proofErr w:type="spellStart"/>
            <w:r w:rsidRPr="00F81E13">
              <w:rPr>
                <w:rFonts w:ascii="Calibri" w:hAnsi="Calibri" w:cs="Calibri"/>
                <w:sz w:val="22"/>
                <w:szCs w:val="22"/>
              </w:rPr>
              <w:t>odontogenic</w:t>
            </w:r>
            <w:proofErr w:type="spellEnd"/>
            <w:r w:rsidRPr="00F81E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1E13">
              <w:rPr>
                <w:rFonts w:ascii="Calibri" w:hAnsi="Calibri" w:cs="Calibri"/>
                <w:sz w:val="22"/>
                <w:szCs w:val="22"/>
              </w:rPr>
              <w:t>keratocyst</w:t>
            </w:r>
            <w:proofErr w:type="spellEnd"/>
            <w:r w:rsidRPr="00F81E13">
              <w:rPr>
                <w:rFonts w:ascii="Calibri" w:hAnsi="Calibri" w:cs="Calibri"/>
                <w:sz w:val="22"/>
                <w:szCs w:val="22"/>
              </w:rPr>
              <w:t xml:space="preserve"> A rare case report with 10-year follow-up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9301FC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1E13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F81E13">
              <w:rPr>
                <w:rFonts w:ascii="Calibri" w:hAnsi="Calibri" w:cs="Calibri"/>
                <w:sz w:val="22"/>
                <w:szCs w:val="22"/>
              </w:rPr>
              <w:t xml:space="preserve"> 98. (</w:t>
            </w:r>
            <w:r w:rsidR="00A6474D" w:rsidRPr="00F81E13">
              <w:rPr>
                <w:rFonts w:ascii="Calibri" w:hAnsi="Calibri" w:cs="Calibri"/>
                <w:sz w:val="22"/>
                <w:szCs w:val="22"/>
              </w:rPr>
              <w:t>Issue 51</w:t>
            </w:r>
            <w:r w:rsidRPr="00F81E13">
              <w:rPr>
                <w:rFonts w:ascii="Calibri" w:hAnsi="Calibri" w:cs="Calibri"/>
                <w:sz w:val="22"/>
                <w:szCs w:val="22"/>
              </w:rPr>
              <w:t>) p e 17987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 Dec 2019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2.133 (2016)</w:t>
            </w:r>
          </w:p>
        </w:tc>
      </w:tr>
      <w:tr w:rsidR="00F81E13" w:rsidRPr="00F81E13" w:rsidTr="00F81E13">
        <w:trPr>
          <w:trHeight w:val="1211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D13F5F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International Surgery journal</w:t>
            </w:r>
          </w:p>
          <w:p w:rsidR="00D13F5F" w:rsidRPr="00F81E13" w:rsidRDefault="00D13F5F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ISSN no:- 2349-3305</w:t>
            </w:r>
          </w:p>
          <w:p w:rsidR="00D13F5F" w:rsidRPr="00F81E13" w:rsidRDefault="008243F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HEC </w:t>
            </w:r>
            <w:r w:rsidRPr="00F81E13">
              <w:rPr>
                <w:rFonts w:ascii="Calibri" w:hAnsi="Calibri" w:cs="Calibri"/>
                <w:b/>
                <w:bCs/>
                <w:szCs w:val="22"/>
              </w:rPr>
              <w:t>category</w:t>
            </w:r>
            <w:r w:rsidR="00175EE1" w:rsidRPr="00F81E13">
              <w:rPr>
                <w:rFonts w:ascii="Calibri" w:hAnsi="Calibri" w:cs="Calibri"/>
                <w:iCs/>
                <w:sz w:val="22"/>
                <w:szCs w:val="22"/>
              </w:rPr>
              <w:t>:- W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Frequency of pediatric facial trauma in tertiary care dental hospital.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5(1):310-314.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2018 Jan;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3.158</w:t>
            </w:r>
          </w:p>
        </w:tc>
      </w:tr>
      <w:tr w:rsidR="00F81E13" w:rsidRPr="00F81E13" w:rsidTr="00F81E13">
        <w:trPr>
          <w:trHeight w:val="1075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021" w:type="dxa"/>
            <w:shd w:val="clear" w:color="auto" w:fill="auto"/>
          </w:tcPr>
          <w:p w:rsidR="00B015C7" w:rsidRDefault="00B015C7" w:rsidP="00B015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Oral Surgery Oral Medicine Oral Pathology and Oral Radiology </w:t>
            </w:r>
          </w:p>
          <w:p w:rsidR="00B015C7" w:rsidRDefault="00B015C7" w:rsidP="00B015C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ISSN no:- 2212-4403</w:t>
            </w:r>
          </w:p>
          <w:p w:rsidR="00B015C7" w:rsidRDefault="00B015C7" w:rsidP="00B015C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777777"/>
                <w:sz w:val="21"/>
                <w:szCs w:val="21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HEC </w:t>
            </w:r>
            <w:r w:rsidRPr="00F81E13">
              <w:rPr>
                <w:rFonts w:ascii="Calibri" w:hAnsi="Calibri" w:cs="Calibri"/>
                <w:b/>
                <w:bCs/>
                <w:szCs w:val="22"/>
              </w:rPr>
              <w:t>category</w:t>
            </w: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:- W</w:t>
            </w:r>
          </w:p>
          <w:p w:rsidR="00175EE1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Expression of </w:t>
            </w:r>
            <w:proofErr w:type="spellStart"/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Prostanoid</w:t>
            </w:r>
            <w:proofErr w:type="spellEnd"/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 EP3 receptors in Oral Squamous Epithelium and Oral Squamous cell Carcinoma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119(3):e109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March 2015,</w:t>
            </w:r>
          </w:p>
        </w:tc>
        <w:tc>
          <w:tcPr>
            <w:tcW w:w="892" w:type="dxa"/>
            <w:shd w:val="clear" w:color="auto" w:fill="auto"/>
          </w:tcPr>
          <w:p w:rsidR="009301FC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1</w:t>
            </w:r>
            <w:r w:rsidR="00B015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.6</w:t>
            </w:r>
          </w:p>
        </w:tc>
      </w:tr>
      <w:tr w:rsidR="00B015C7" w:rsidRPr="00F81E13" w:rsidTr="00F81E13">
        <w:trPr>
          <w:trHeight w:val="1075"/>
          <w:jc w:val="center"/>
        </w:trPr>
        <w:tc>
          <w:tcPr>
            <w:tcW w:w="525" w:type="dxa"/>
            <w:shd w:val="clear" w:color="auto" w:fill="auto"/>
          </w:tcPr>
          <w:p w:rsidR="00B015C7" w:rsidRPr="00F81E13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015C7" w:rsidRDefault="00B015C7" w:rsidP="00B015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Journal of Dental Research</w:t>
            </w:r>
          </w:p>
          <w:p w:rsidR="00B015C7" w:rsidRDefault="00B015C7" w:rsidP="00B015C7">
            <w:pPr>
              <w:pStyle w:val="Heading5"/>
              <w:shd w:val="clear" w:color="auto" w:fill="FFFFFF"/>
              <w:spacing w:before="150" w:after="150"/>
              <w:rPr>
                <w:rFonts w:ascii="Arial" w:hAnsi="Arial" w:cs="Arial"/>
                <w:color w:val="333333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 xml:space="preserve">ISSN no: -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0022-0345</w:t>
            </w:r>
          </w:p>
          <w:p w:rsidR="00B015C7" w:rsidRDefault="00B015C7" w:rsidP="00B015C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777777"/>
                <w:sz w:val="21"/>
                <w:szCs w:val="21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HEC </w:t>
            </w:r>
            <w:r w:rsidRPr="00F81E13">
              <w:rPr>
                <w:rFonts w:ascii="Calibri" w:hAnsi="Calibri" w:cs="Calibri"/>
                <w:b/>
                <w:bCs/>
                <w:szCs w:val="22"/>
              </w:rPr>
              <w:t>category</w:t>
            </w: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:- W</w:t>
            </w:r>
          </w:p>
          <w:p w:rsidR="00B015C7" w:rsidRDefault="00B015C7" w:rsidP="00B015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77777"/>
                <w:sz w:val="21"/>
                <w:szCs w:val="21"/>
              </w:rPr>
            </w:pPr>
          </w:p>
        </w:tc>
        <w:tc>
          <w:tcPr>
            <w:tcW w:w="3550" w:type="dxa"/>
            <w:shd w:val="clear" w:color="auto" w:fill="auto"/>
          </w:tcPr>
          <w:p w:rsidR="00B015C7" w:rsidRPr="00B015C7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</w:rPr>
            </w:pPr>
            <w:r w:rsidRPr="00B015C7">
              <w:rPr>
                <w:color w:val="111111"/>
                <w:shd w:val="clear" w:color="auto" w:fill="FFFFFF"/>
              </w:rPr>
              <w:t>Relationship between Different Morphological Parameters and Immunohistochemical Expression of EP3 Receptors of Prostaglandin E2 in Oral Squamous Cell Carcinoma</w:t>
            </w:r>
          </w:p>
        </w:tc>
        <w:tc>
          <w:tcPr>
            <w:tcW w:w="1709" w:type="dxa"/>
            <w:shd w:val="clear" w:color="auto" w:fill="auto"/>
          </w:tcPr>
          <w:p w:rsidR="00B015C7" w:rsidRPr="00B015C7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777777"/>
              </w:rPr>
            </w:pPr>
          </w:p>
        </w:tc>
        <w:tc>
          <w:tcPr>
            <w:tcW w:w="964" w:type="dxa"/>
            <w:shd w:val="clear" w:color="auto" w:fill="auto"/>
          </w:tcPr>
          <w:p w:rsidR="00B015C7" w:rsidRPr="00F81E13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Jan 2014</w:t>
            </w:r>
          </w:p>
        </w:tc>
        <w:tc>
          <w:tcPr>
            <w:tcW w:w="892" w:type="dxa"/>
            <w:shd w:val="clear" w:color="auto" w:fill="auto"/>
          </w:tcPr>
          <w:p w:rsidR="00B015C7" w:rsidRPr="00F81E13" w:rsidRDefault="00B015C7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2.12</w:t>
            </w:r>
          </w:p>
        </w:tc>
      </w:tr>
      <w:tr w:rsidR="00F81E13" w:rsidRPr="00F81E13" w:rsidTr="00F81E13">
        <w:trPr>
          <w:trHeight w:val="1293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021" w:type="dxa"/>
            <w:shd w:val="clear" w:color="auto" w:fill="auto"/>
          </w:tcPr>
          <w:p w:rsidR="007262FC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Journal of college of physician and surgeons Pakistan</w:t>
            </w:r>
            <w:r w:rsidR="007262FC"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7262FC" w:rsidRPr="00F81E13" w:rsidRDefault="007262FC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ISSN no:- 1022-386 X</w:t>
            </w:r>
          </w:p>
          <w:p w:rsidR="007262FC" w:rsidRPr="00F81E13" w:rsidRDefault="007262FC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1681-7168</w:t>
            </w:r>
          </w:p>
          <w:p w:rsidR="00175EE1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HEC cat:-  X</w:t>
            </w:r>
          </w:p>
          <w:p w:rsidR="00D13F5F" w:rsidRPr="00F81E13" w:rsidRDefault="00D13F5F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Oral Manifestations of Osteoporosis.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Oct 2015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9301FC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0.420</w:t>
            </w:r>
          </w:p>
        </w:tc>
      </w:tr>
      <w:tr w:rsidR="00F81E13" w:rsidRPr="00F81E13" w:rsidTr="00F81E13">
        <w:trPr>
          <w:trHeight w:val="686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Pakistan</w:t>
            </w: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 oral and dental journal. 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ISSN:- 1618-0631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HEC cat.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 xml:space="preserve">Patterns and Presentations of Impacted Mandibular Third Molars Subjected to Removal at Khyber College of Dentistry Peshawar.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26 (2) Dec. 2006. (221-226)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Dec. 2006.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565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21" w:type="dxa"/>
            <w:shd w:val="clear" w:color="auto" w:fill="auto"/>
          </w:tcPr>
          <w:p w:rsidR="00427A25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Journal of Postgraduate Medical Institute</w:t>
            </w: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A6474D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IF:- 0.18</w:t>
            </w:r>
            <w:r w:rsidR="00A6474D"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 no:- 10135472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HEC cat:-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 xml:space="preserve">Associated Features of </w:t>
            </w:r>
            <w:proofErr w:type="spellStart"/>
            <w:r w:rsidRPr="00F81E13">
              <w:rPr>
                <w:rFonts w:ascii="Calibri" w:hAnsi="Calibri" w:cs="Calibri"/>
                <w:sz w:val="22"/>
                <w:szCs w:val="22"/>
              </w:rPr>
              <w:t>Temporomandibular</w:t>
            </w:r>
            <w:proofErr w:type="spellEnd"/>
            <w:r w:rsidRPr="00F81E13">
              <w:rPr>
                <w:rFonts w:ascii="Calibri" w:hAnsi="Calibri" w:cs="Calibri"/>
                <w:sz w:val="22"/>
                <w:szCs w:val="22"/>
              </w:rPr>
              <w:t xml:space="preserve"> Pain Dysfunction Syndrome.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VOl.21 No.03: 178-182.</w:t>
            </w:r>
          </w:p>
          <w:p w:rsidR="00A6474D" w:rsidRPr="00F81E13" w:rsidRDefault="00D13F5F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JPMI 2007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0.18</w:t>
            </w:r>
          </w:p>
        </w:tc>
      </w:tr>
      <w:tr w:rsidR="00F81E13" w:rsidRPr="00F81E13" w:rsidTr="00F81E13">
        <w:trPr>
          <w:trHeight w:val="1148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Pakistan Oral and Dental Journal. 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ISSN:- 1618-0631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HEC cat.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A Study of Different Predisposing Factors on Lingual Nerve Damage During Lower Third Molar Surgery.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26 (2) (231-34)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Dec. 2006.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321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021" w:type="dxa"/>
            <w:shd w:val="clear" w:color="auto" w:fill="auto"/>
          </w:tcPr>
          <w:p w:rsidR="00427A25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Journal of Pakistan Dental Association.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ISSN:- 1680-2292</w:t>
            </w:r>
          </w:p>
          <w:p w:rsidR="00A6474D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HEC cat:- Y</w:t>
            </w:r>
            <w:r w:rsidR="00A6474D" w:rsidRPr="00F81E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 xml:space="preserve">Odontogenic Infections Related to impacted Lower Last Molar.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JPDA Vol. 16 No-2 (71-76)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Apr- Jun 2007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292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Journal of Pakistan Dental Association</w:t>
            </w: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ISSN:- 1680-2292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 xml:space="preserve">HEC cat:- Y 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 xml:space="preserve">Sensory Impairments Related To Third Molars Surgery.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JPDA Vol. 16 No-1 (20-24)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sz w:val="22"/>
                <w:szCs w:val="22"/>
              </w:rPr>
              <w:t>Jan –Mar. 2007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132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Pakistan Oral and Dental Journal.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ISSN:- 1618-0631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HEC cat.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 xml:space="preserve">Patterns of Mandibular Fractures at Mayo Hospital Lahore.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26 (2) (239-42)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Dec. 2006.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637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Journal of post graduate medical institute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IF:- 0.18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ISSN:- 10135472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HEC cat:-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spacing w:before="100" w:beforeAutospacing="1" w:after="100" w:afterAutospacing="1"/>
            </w:pPr>
            <w:r w:rsidRPr="00F81E13">
              <w:t>Trigeminal nerve compression technique for the treatment of trigeminal neuralgia: study of 80 cases in 10 years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30(1)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89-91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Jan-Mar 2016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175EE1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0.18</w:t>
            </w:r>
          </w:p>
        </w:tc>
      </w:tr>
      <w:tr w:rsidR="00F81E13" w:rsidRPr="00F81E13" w:rsidTr="00F81E13">
        <w:trPr>
          <w:trHeight w:val="1110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EC Dental Science</w:t>
            </w:r>
            <w:r w:rsidRPr="00F81E13">
              <w:t>: https://www.researchgate.net/publication/334598884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spacing w:before="100" w:beforeAutospacing="1" w:after="100" w:afterAutospacing="1"/>
              <w:rPr>
                <w:rFonts w:ascii="Calibri" w:hAnsi="Calibri" w:cs="Calibri"/>
                <w:kern w:val="36"/>
                <w:sz w:val="20"/>
                <w:szCs w:val="20"/>
                <w:lang w:val="en-GB" w:eastAsia="en-GB"/>
              </w:rPr>
            </w:pPr>
            <w:r w:rsidRPr="00F81E13">
              <w:rPr>
                <w:rFonts w:ascii="Calibri" w:hAnsi="Calibri" w:cs="Calibri"/>
                <w:kern w:val="36"/>
                <w:sz w:val="20"/>
                <w:szCs w:val="20"/>
                <w:lang w:val="en-GB" w:eastAsia="en-GB"/>
              </w:rPr>
              <w:t xml:space="preserve">Efficacy of Lycopene on Burning Sensation and Mouth Opening in Oral </w:t>
            </w:r>
            <w:proofErr w:type="spellStart"/>
            <w:r w:rsidRPr="00F81E13">
              <w:rPr>
                <w:rFonts w:ascii="Calibri" w:hAnsi="Calibri" w:cs="Calibri"/>
                <w:kern w:val="36"/>
                <w:sz w:val="20"/>
                <w:szCs w:val="20"/>
                <w:lang w:val="en-GB" w:eastAsia="en-GB"/>
              </w:rPr>
              <w:t>Submucous</w:t>
            </w:r>
            <w:proofErr w:type="spellEnd"/>
            <w:r w:rsidRPr="00F81E13">
              <w:rPr>
                <w:rFonts w:ascii="Calibri" w:hAnsi="Calibri" w:cs="Calibri"/>
                <w:kern w:val="36"/>
                <w:sz w:val="20"/>
                <w:szCs w:val="20"/>
                <w:lang w:val="en-GB" w:eastAsia="en-GB"/>
              </w:rPr>
              <w:t xml:space="preserve"> Fibrosis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pStyle w:val="Heading1"/>
              <w:spacing w:before="100" w:beforeAutospacing="1" w:after="100" w:afterAutospacing="1"/>
              <w:rPr>
                <w:color w:val="auto"/>
              </w:rPr>
            </w:pPr>
            <w:r w:rsidRPr="00F81E13">
              <w:rPr>
                <w:color w:val="auto"/>
              </w:rPr>
              <w:t>17(5</w:t>
            </w:r>
            <w:r w:rsidRPr="00F81E13">
              <w:rPr>
                <w:rStyle w:val="Heading1Char"/>
                <w:color w:val="auto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A6474D" w:rsidRPr="00F81E13" w:rsidRDefault="009301FC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April 2018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1E13" w:rsidRPr="00F81E13" w:rsidTr="00F81E13">
        <w:trPr>
          <w:trHeight w:val="1293"/>
          <w:jc w:val="center"/>
        </w:trPr>
        <w:tc>
          <w:tcPr>
            <w:tcW w:w="525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3021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Pakistan Oral and Dental Journal. </w:t>
            </w:r>
            <w:r w:rsidRPr="00F81E1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1012-8700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ISSN:- 1618-0631</w:t>
            </w:r>
          </w:p>
          <w:p w:rsidR="00427A25" w:rsidRPr="00F81E13" w:rsidRDefault="00427A25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HEC cat. Y</w:t>
            </w:r>
          </w:p>
        </w:tc>
        <w:tc>
          <w:tcPr>
            <w:tcW w:w="3550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iCs/>
                <w:sz w:val="22"/>
                <w:szCs w:val="22"/>
              </w:rPr>
              <w:t>An Analysis of Orthodontics Patients treated during 2001 at Khyber College of Dentistry Peshawar.</w:t>
            </w: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A6474D" w:rsidRPr="00F81E13" w:rsidRDefault="00A6474D" w:rsidP="00F81E13">
            <w:pPr>
              <w:pStyle w:val="Heading1"/>
              <w:spacing w:before="100" w:beforeAutospacing="1" w:after="100" w:afterAutospacing="1"/>
              <w:rPr>
                <w:color w:val="auto"/>
              </w:rPr>
            </w:pPr>
            <w:proofErr w:type="spellStart"/>
            <w:r w:rsidRPr="00F81E13">
              <w:rPr>
                <w:color w:val="auto"/>
              </w:rPr>
              <w:t>Vol</w:t>
            </w:r>
            <w:proofErr w:type="spellEnd"/>
            <w:proofErr w:type="gramStart"/>
            <w:r w:rsidRPr="00F81E13">
              <w:rPr>
                <w:color w:val="auto"/>
              </w:rPr>
              <w:t>;  22</w:t>
            </w:r>
            <w:proofErr w:type="gramEnd"/>
            <w:r w:rsidRPr="00F81E13">
              <w:rPr>
                <w:color w:val="auto"/>
              </w:rPr>
              <w:t xml:space="preserve"> (2) (149-150)</w:t>
            </w:r>
          </w:p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81E13">
              <w:rPr>
                <w:rFonts w:ascii="Calibri" w:hAnsi="Calibri" w:cs="Calibri"/>
                <w:bCs/>
                <w:sz w:val="22"/>
                <w:szCs w:val="22"/>
              </w:rPr>
              <w:t>Dec. 2002.</w:t>
            </w:r>
          </w:p>
        </w:tc>
        <w:tc>
          <w:tcPr>
            <w:tcW w:w="892" w:type="dxa"/>
            <w:shd w:val="clear" w:color="auto" w:fill="auto"/>
          </w:tcPr>
          <w:p w:rsidR="00A6474D" w:rsidRPr="00F81E13" w:rsidRDefault="00A6474D" w:rsidP="00F81E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A6474D" w:rsidRPr="00F81E13" w:rsidRDefault="00A6474D" w:rsidP="00F81E13">
      <w:pPr>
        <w:widowControl w:val="0"/>
        <w:tabs>
          <w:tab w:val="left" w:pos="684"/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F81E13">
        <w:rPr>
          <w:b/>
        </w:rPr>
        <w:br w:type="page"/>
      </w:r>
      <w:r w:rsidRPr="00F81E13">
        <w:rPr>
          <w:rFonts w:asciiTheme="majorHAnsi" w:hAnsiTheme="majorHAnsi" w:cstheme="majorHAnsi"/>
          <w:b/>
          <w:sz w:val="28"/>
          <w:szCs w:val="28"/>
        </w:rPr>
        <w:lastRenderedPageBreak/>
        <w:t xml:space="preserve">Completed Research Projects as a supervisor </w:t>
      </w:r>
      <w:r w:rsidR="00FC57E9" w:rsidRPr="00F81E13">
        <w:rPr>
          <w:rFonts w:asciiTheme="majorHAnsi" w:hAnsiTheme="majorHAnsi" w:cstheme="majorHAnsi"/>
          <w:b/>
          <w:sz w:val="28"/>
          <w:szCs w:val="28"/>
        </w:rPr>
        <w:t xml:space="preserve">of Postgraduate </w:t>
      </w:r>
      <w:r w:rsidR="00FC57E9" w:rsidRPr="00F81E13">
        <w:rPr>
          <w:rStyle w:val="Heading1Char"/>
          <w:rFonts w:cstheme="majorHAnsi"/>
          <w:b/>
          <w:color w:val="auto"/>
          <w:sz w:val="28"/>
          <w:szCs w:val="28"/>
        </w:rPr>
        <w:t>students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 xml:space="preserve">Comparison of two point versus three point fixation in isolated </w:t>
      </w:r>
      <w:proofErr w:type="spellStart"/>
      <w:r w:rsidRPr="00F81E13">
        <w:t>zygomatic</w:t>
      </w:r>
      <w:proofErr w:type="spellEnd"/>
      <w:r w:rsidRPr="00F81E13">
        <w:t xml:space="preserve"> bone fractures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various patterns of facial trauma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different patterns of impacted mandibular third molars.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Comparative analysis of risk factures of oral squamous cell carcinoma in different age groups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lingual nerve injury after the removal of impacted mandibular third molars.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trismus following the surgical removal of impacted lower third molars.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Comparison of outcome of primary versus secondary closure after surgical removal of impacted third molar.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Assessment of frequency of clinical features of Zygomatic complex fractures.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Assessment of frequency of various type of condylar fractures.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Comparison of outcome of Primary versus secondary closure after surgery of impacted mandibular third molars.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various patterns of pediatric facial trauma.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Comparative effectiveness of 4mg and 8 mg oral dexamethasone to control postoperative trismus after surgical extraction of impacted mandibular third molars.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Comparative effectiveness of 4mg and 8 mg sub mucosal dexamethasone to control postoperative trismus after surgical extraction of impacted mandibular third molars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Comparative effectiveness of 4mg and 8 mg intramuscular dexamethasone to control postoperative trismus after surgical extraction of impacted mandibular third molars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facial nerve injury in subcondylar fractures treated with retro mandibular approach.</w:t>
      </w:r>
    </w:p>
    <w:p w:rsidR="00A6474D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Outcome of mandibular fracture healing with restorable plates.</w:t>
      </w:r>
    </w:p>
    <w:p w:rsidR="008A271E" w:rsidRPr="00F81E13" w:rsidRDefault="00A6474D" w:rsidP="00F81E1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</w:pPr>
      <w:r w:rsidRPr="00F81E13">
        <w:t>Frequency of impacted mandibular third molars in mandibular angle fractures.</w:t>
      </w:r>
    </w:p>
    <w:p w:rsidR="008243F1" w:rsidRPr="00F81E13" w:rsidRDefault="008243F1" w:rsidP="00F81E13">
      <w:pPr>
        <w:spacing w:before="100" w:beforeAutospacing="1" w:after="100" w:afterAutospacing="1" w:line="360" w:lineRule="auto"/>
        <w:rPr>
          <w:sz w:val="32"/>
        </w:rPr>
      </w:pPr>
    </w:p>
    <w:p w:rsidR="008243F1" w:rsidRDefault="008243F1" w:rsidP="00F81E13">
      <w:pPr>
        <w:spacing w:before="100" w:beforeAutospacing="1" w:after="100" w:afterAutospacing="1" w:line="360" w:lineRule="auto"/>
        <w:rPr>
          <w:sz w:val="32"/>
        </w:rPr>
      </w:pPr>
      <w:r w:rsidRPr="00F81E13">
        <w:rPr>
          <w:sz w:val="32"/>
        </w:rPr>
        <w:t>Ongoing research Projects</w:t>
      </w:r>
    </w:p>
    <w:p w:rsidR="00F81E13" w:rsidRDefault="00F81E13" w:rsidP="00F81E13">
      <w:pPr>
        <w:pStyle w:val="ListParagraph"/>
        <w:numPr>
          <w:ilvl w:val="3"/>
          <w:numId w:val="4"/>
        </w:numPr>
        <w:spacing w:before="100" w:beforeAutospacing="1" w:after="100" w:afterAutospacing="1" w:line="360" w:lineRule="auto"/>
        <w:ind w:left="0"/>
        <w:rPr>
          <w:sz w:val="32"/>
        </w:rPr>
      </w:pPr>
      <w:r>
        <w:rPr>
          <w:sz w:val="32"/>
        </w:rPr>
        <w:t>Evaluations of effects of COVID 19 on Gernal Dental Practice</w:t>
      </w:r>
    </w:p>
    <w:p w:rsidR="00B015C7" w:rsidRPr="0018744F" w:rsidRDefault="00F81E13" w:rsidP="0018744F">
      <w:pPr>
        <w:pStyle w:val="ListParagraph"/>
        <w:numPr>
          <w:ilvl w:val="3"/>
          <w:numId w:val="4"/>
        </w:numPr>
        <w:spacing w:before="100" w:beforeAutospacing="1" w:after="100" w:afterAutospacing="1" w:line="360" w:lineRule="auto"/>
        <w:ind w:left="0"/>
        <w:rPr>
          <w:sz w:val="32"/>
        </w:rPr>
      </w:pPr>
      <w:r>
        <w:rPr>
          <w:sz w:val="32"/>
        </w:rPr>
        <w:t>A comparative evaluation of Wards flap and envelope flap in partially impacted mandibular third molars</w:t>
      </w:r>
      <w:r w:rsidR="00B015C7">
        <w:rPr>
          <w:sz w:val="32"/>
        </w:rPr>
        <w:t>.</w:t>
      </w:r>
    </w:p>
    <w:sectPr w:rsidR="00B015C7" w:rsidRPr="001874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970"/>
    <w:multiLevelType w:val="singleLevel"/>
    <w:tmpl w:val="6594613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FB50A4C"/>
    <w:multiLevelType w:val="hybridMultilevel"/>
    <w:tmpl w:val="1AC6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D6C"/>
    <w:multiLevelType w:val="multilevel"/>
    <w:tmpl w:val="B25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66D92"/>
    <w:multiLevelType w:val="hybridMultilevel"/>
    <w:tmpl w:val="E266F36A"/>
    <w:lvl w:ilvl="0" w:tplc="EE5E0D18">
      <w:start w:val="9"/>
      <w:numFmt w:val="decimal"/>
      <w:lvlText w:val="%1"/>
      <w:lvlJc w:val="left"/>
      <w:pPr>
        <w:tabs>
          <w:tab w:val="num" w:pos="6333"/>
        </w:tabs>
        <w:ind w:left="6333" w:hanging="360"/>
      </w:pPr>
      <w:rPr>
        <w:rFonts w:hint="default"/>
      </w:rPr>
    </w:lvl>
    <w:lvl w:ilvl="1" w:tplc="20780068">
      <w:start w:val="9"/>
      <w:numFmt w:val="bullet"/>
      <w:lvlText w:val=""/>
      <w:lvlJc w:val="left"/>
      <w:pPr>
        <w:tabs>
          <w:tab w:val="num" w:pos="7053"/>
        </w:tabs>
        <w:ind w:left="7053" w:hanging="360"/>
      </w:pPr>
      <w:rPr>
        <w:rFonts w:ascii="Wingdings" w:eastAsia="Times New Roman" w:hAnsi="Wingdings" w:cs="Wingdings" w:hint="default"/>
      </w:rPr>
    </w:lvl>
    <w:lvl w:ilvl="2" w:tplc="72E6578C">
      <w:start w:val="1"/>
      <w:numFmt w:val="decimal"/>
      <w:lvlText w:val="%3)"/>
      <w:lvlJc w:val="left"/>
      <w:pPr>
        <w:tabs>
          <w:tab w:val="num" w:pos="7953"/>
        </w:tabs>
        <w:ind w:left="795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8493"/>
        </w:tabs>
        <w:ind w:left="8493" w:hanging="360"/>
      </w:pPr>
    </w:lvl>
    <w:lvl w:ilvl="4" w:tplc="C548F332">
      <w:numFmt w:val="bullet"/>
      <w:lvlText w:val=""/>
      <w:lvlJc w:val="left"/>
      <w:pPr>
        <w:tabs>
          <w:tab w:val="num" w:pos="9393"/>
        </w:tabs>
        <w:ind w:left="9393" w:hanging="540"/>
      </w:pPr>
      <w:rPr>
        <w:rFonts w:ascii="Symbol" w:eastAsia="Times New Roman" w:hAnsi="Symbol" w:cs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933"/>
        </w:tabs>
        <w:ind w:left="99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53"/>
        </w:tabs>
        <w:ind w:left="106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73"/>
        </w:tabs>
        <w:ind w:left="113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93"/>
        </w:tabs>
        <w:ind w:left="12093" w:hanging="180"/>
      </w:pPr>
    </w:lvl>
  </w:abstractNum>
  <w:abstractNum w:abstractNumId="4">
    <w:nsid w:val="52D90336"/>
    <w:multiLevelType w:val="hybridMultilevel"/>
    <w:tmpl w:val="03B0C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164F1"/>
    <w:multiLevelType w:val="hybridMultilevel"/>
    <w:tmpl w:val="FD5E8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D"/>
    <w:rsid w:val="000F6BF8"/>
    <w:rsid w:val="00175EE1"/>
    <w:rsid w:val="0018744F"/>
    <w:rsid w:val="00427A25"/>
    <w:rsid w:val="00656955"/>
    <w:rsid w:val="007262FC"/>
    <w:rsid w:val="008243F1"/>
    <w:rsid w:val="008A271E"/>
    <w:rsid w:val="009301FC"/>
    <w:rsid w:val="009D3C52"/>
    <w:rsid w:val="00A00CDC"/>
    <w:rsid w:val="00A6474D"/>
    <w:rsid w:val="00B015C7"/>
    <w:rsid w:val="00C15F6C"/>
    <w:rsid w:val="00D13F5F"/>
    <w:rsid w:val="00DA6CF9"/>
    <w:rsid w:val="00E37AF3"/>
    <w:rsid w:val="00F81E13"/>
    <w:rsid w:val="00F8663C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43527-9FCC-4B83-8B50-35DAE5F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74D"/>
    <w:rPr>
      <w:color w:val="0000FF"/>
      <w:u w:val="single"/>
    </w:rPr>
  </w:style>
  <w:style w:type="character" w:customStyle="1" w:styleId="w8qarf">
    <w:name w:val="w8qarf"/>
    <w:rsid w:val="00A6474D"/>
  </w:style>
  <w:style w:type="character" w:customStyle="1" w:styleId="lrzxr">
    <w:name w:val="lrzxr"/>
    <w:rsid w:val="00A6474D"/>
  </w:style>
  <w:style w:type="paragraph" w:styleId="ListParagraph">
    <w:name w:val="List Paragraph"/>
    <w:basedOn w:val="Normal"/>
    <w:uiPriority w:val="34"/>
    <w:qFormat/>
    <w:rsid w:val="00A647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E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faq@kku.edu.sa" TargetMode="External"/><Relationship Id="rId5" Type="http://schemas.openxmlformats.org/officeDocument/2006/relationships/hyperlink" Target="mailto:ishfaqmaxfax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WEBMAIL SERVICE</dc:creator>
  <cp:keywords/>
  <dc:description/>
  <cp:lastModifiedBy>WEBMAIL SERVICE</cp:lastModifiedBy>
  <cp:revision>8</cp:revision>
  <dcterms:created xsi:type="dcterms:W3CDTF">2020-07-24T11:08:00Z</dcterms:created>
  <dcterms:modified xsi:type="dcterms:W3CDTF">2020-10-06T15:43:00Z</dcterms:modified>
</cp:coreProperties>
</file>